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35CB6" w14:textId="0C4A6E3F" w:rsidR="004C4B81" w:rsidRDefault="004C4B81" w:rsidP="004C4B81">
      <w:pPr>
        <w:spacing w:before="120" w:after="360"/>
        <w:jc w:val="center"/>
        <w:rPr>
          <w:b/>
          <w:sz w:val="32"/>
          <w:szCs w:val="32"/>
        </w:rPr>
      </w:pPr>
      <w:r w:rsidRPr="000C755C">
        <w:rPr>
          <w:b/>
          <w:sz w:val="32"/>
          <w:szCs w:val="32"/>
        </w:rPr>
        <w:t>2</w:t>
      </w:r>
      <w:r w:rsidR="00303036">
        <w:rPr>
          <w:b/>
          <w:sz w:val="32"/>
          <w:szCs w:val="32"/>
        </w:rPr>
        <w:t>8</w:t>
      </w:r>
      <w:r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 </w:t>
      </w:r>
      <w:r w:rsidRPr="000C755C">
        <w:rPr>
          <w:b/>
          <w:sz w:val="32"/>
          <w:szCs w:val="32"/>
        </w:rPr>
        <w:t xml:space="preserve">Session of the IALA </w:t>
      </w:r>
      <w:r>
        <w:rPr>
          <w:b/>
          <w:sz w:val="32"/>
          <w:szCs w:val="32"/>
        </w:rPr>
        <w:t>Policy Advisory Panel</w:t>
      </w:r>
    </w:p>
    <w:p w14:paraId="67B45BF5" w14:textId="058905E1" w:rsidR="00A25170" w:rsidRPr="00352B09" w:rsidRDefault="00A25170" w:rsidP="00A25170">
      <w:pPr>
        <w:pStyle w:val="BodyText"/>
        <w:jc w:val="left"/>
        <w:rPr>
          <w:rFonts w:cs="Arial"/>
        </w:rPr>
      </w:pPr>
      <w:r>
        <w:rPr>
          <w:rFonts w:cs="Arial"/>
        </w:rPr>
        <w:t>The 28</w:t>
      </w:r>
      <w:r w:rsidRPr="00352B09">
        <w:rPr>
          <w:rFonts w:cs="Arial"/>
          <w:vertAlign w:val="superscript"/>
        </w:rPr>
        <w:t>th</w:t>
      </w:r>
      <w:r w:rsidRPr="00352B09">
        <w:rPr>
          <w:rFonts w:cs="Arial"/>
        </w:rPr>
        <w:t xml:space="preserve"> meeting of PAP will be held from </w:t>
      </w:r>
      <w:r>
        <w:rPr>
          <w:rFonts w:cs="Arial"/>
        </w:rPr>
        <w:t>01 - 03 October 2014</w:t>
      </w:r>
      <w:r w:rsidRPr="00352B09">
        <w:rPr>
          <w:rFonts w:cs="Arial"/>
        </w:rPr>
        <w:t>, at IALA H</w:t>
      </w:r>
      <w:r>
        <w:rPr>
          <w:rFonts w:cs="Arial"/>
        </w:rPr>
        <w:t>eadquarters</w:t>
      </w:r>
      <w:r w:rsidRPr="00352B09">
        <w:rPr>
          <w:rFonts w:cs="Arial"/>
        </w:rPr>
        <w:t xml:space="preserve">, </w:t>
      </w:r>
      <w:r>
        <w:rPr>
          <w:rFonts w:cs="Arial"/>
        </w:rPr>
        <w:br/>
        <w:t>St Germain en Laye</w:t>
      </w:r>
      <w:r w:rsidRPr="00352B09">
        <w:rPr>
          <w:rFonts w:cs="Arial"/>
        </w:rPr>
        <w:t>, France</w:t>
      </w:r>
      <w:r>
        <w:rPr>
          <w:rFonts w:cs="Arial"/>
        </w:rPr>
        <w:t>.</w:t>
      </w:r>
    </w:p>
    <w:p w14:paraId="0D38B3DA" w14:textId="77777777" w:rsidR="00A25170" w:rsidRDefault="00A25170" w:rsidP="00A25170">
      <w:pPr>
        <w:pStyle w:val="Bullet1"/>
        <w:numPr>
          <w:ilvl w:val="0"/>
          <w:numId w:val="0"/>
        </w:numPr>
      </w:pPr>
      <w:r>
        <w:t>The objectives of PAP28 are to:</w:t>
      </w:r>
    </w:p>
    <w:p w14:paraId="5358709C" w14:textId="77777777" w:rsidR="00A25170" w:rsidRDefault="00A25170" w:rsidP="00A25170">
      <w:pPr>
        <w:pStyle w:val="Bullet1"/>
        <w:numPr>
          <w:ilvl w:val="0"/>
          <w:numId w:val="13"/>
        </w:numPr>
      </w:pPr>
      <w:r>
        <w:t>Formulate advice for the IALA Council and Secretariat</w:t>
      </w:r>
    </w:p>
    <w:p w14:paraId="02E4F647" w14:textId="77777777" w:rsidR="00A25170" w:rsidRPr="00352B09" w:rsidRDefault="00A25170" w:rsidP="00A25170">
      <w:pPr>
        <w:pStyle w:val="Bullet1"/>
        <w:numPr>
          <w:ilvl w:val="0"/>
          <w:numId w:val="13"/>
        </w:numPr>
      </w:pPr>
      <w:r>
        <w:t>Coordinate the work of the IALA Committees to achieve the goals of the Strategic Vision</w:t>
      </w:r>
    </w:p>
    <w:p w14:paraId="74B34906" w14:textId="77777777" w:rsidR="00A25170" w:rsidRDefault="00A25170" w:rsidP="00AA75E8">
      <w:pPr>
        <w:pStyle w:val="BodyText"/>
      </w:pPr>
    </w:p>
    <w:p w14:paraId="682985E4" w14:textId="5CB8BB0C" w:rsidR="001D5D94" w:rsidRPr="00AA75E8" w:rsidRDefault="00303036" w:rsidP="00AA75E8">
      <w:pPr>
        <w:pStyle w:val="BodyText"/>
      </w:pPr>
      <w:r w:rsidRPr="00AA75E8">
        <w:t xml:space="preserve">Wednesday </w:t>
      </w:r>
      <w:r w:rsidR="00AA75E8">
        <w:tab/>
      </w:r>
      <w:r w:rsidR="00AA75E8" w:rsidRPr="00AA75E8">
        <w:t>201</w:t>
      </w:r>
      <w:r w:rsidR="00AA75E8">
        <w:t>4-10-01</w:t>
      </w:r>
      <w:r w:rsidR="00AA75E8">
        <w:tab/>
      </w:r>
      <w:r w:rsidR="00BA6194" w:rsidRPr="00AA75E8">
        <w:t>09</w:t>
      </w:r>
      <w:r w:rsidR="00A7394A" w:rsidRPr="00AA75E8">
        <w:t>00 – 1700</w:t>
      </w:r>
    </w:p>
    <w:p w14:paraId="67CBA6B7" w14:textId="50E80E68" w:rsidR="00AA75E8" w:rsidRPr="00AA75E8" w:rsidRDefault="001D5D94" w:rsidP="00AA75E8">
      <w:pPr>
        <w:pStyle w:val="BodyText"/>
      </w:pPr>
      <w:r w:rsidRPr="00AA75E8">
        <w:t xml:space="preserve">Thursday </w:t>
      </w:r>
      <w:r w:rsidR="00AA75E8">
        <w:tab/>
      </w:r>
      <w:r w:rsidR="00AA75E8" w:rsidRPr="00AA75E8">
        <w:t>2014-10-02</w:t>
      </w:r>
      <w:r w:rsidR="00AA75E8">
        <w:tab/>
      </w:r>
      <w:r w:rsidR="00AA75E8" w:rsidRPr="00AA75E8">
        <w:t>0900 – 1700</w:t>
      </w:r>
    </w:p>
    <w:p w14:paraId="5E65B0F0" w14:textId="728B9CA5" w:rsidR="00A7394A" w:rsidRPr="00AA75E8" w:rsidRDefault="00303036" w:rsidP="00AA75E8">
      <w:pPr>
        <w:pStyle w:val="BodyText"/>
      </w:pPr>
      <w:r w:rsidRPr="00AA75E8">
        <w:t xml:space="preserve">Friday </w:t>
      </w:r>
      <w:r w:rsidR="00AA75E8">
        <w:tab/>
      </w:r>
      <w:r w:rsidR="00AA75E8">
        <w:tab/>
      </w:r>
      <w:r w:rsidR="00AA75E8" w:rsidRPr="00AA75E8">
        <w:t>2014-10-0</w:t>
      </w:r>
      <w:r w:rsidRPr="00AA75E8">
        <w:t>3</w:t>
      </w:r>
      <w:r w:rsidR="00AA75E8">
        <w:tab/>
        <w:t>0900 – 1300</w:t>
      </w:r>
    </w:p>
    <w:p w14:paraId="0F216C97" w14:textId="77777777" w:rsidR="00AA75E8" w:rsidRPr="00140D50" w:rsidRDefault="00AA75E8" w:rsidP="00AA75E8">
      <w:pPr>
        <w:spacing w:before="240" w:after="240"/>
        <w:jc w:val="center"/>
        <w:rPr>
          <w:b/>
          <w:sz w:val="32"/>
          <w:szCs w:val="32"/>
        </w:rPr>
      </w:pPr>
      <w:r w:rsidRPr="00140D50">
        <w:rPr>
          <w:b/>
          <w:sz w:val="32"/>
          <w:szCs w:val="32"/>
        </w:rPr>
        <w:t>AGENDA</w:t>
      </w:r>
    </w:p>
    <w:p w14:paraId="42832992" w14:textId="2226099C" w:rsidR="000C18D9" w:rsidRDefault="00737105" w:rsidP="0037429D">
      <w:pPr>
        <w:pStyle w:val="BodyText"/>
        <w:tabs>
          <w:tab w:val="left" w:pos="567"/>
          <w:tab w:val="left" w:pos="6804"/>
        </w:tabs>
        <w:spacing w:before="120"/>
        <w:rPr>
          <w:b/>
        </w:rPr>
      </w:pPr>
      <w:r>
        <w:tab/>
      </w:r>
      <w:r w:rsidR="000C18D9" w:rsidRPr="00ED12A0">
        <w:rPr>
          <w:b/>
        </w:rPr>
        <w:t>Agenda Item</w:t>
      </w:r>
      <w:r w:rsidR="00B56658" w:rsidRPr="008E4CC0">
        <w:tab/>
      </w:r>
      <w:r w:rsidR="001E6CD4">
        <w:rPr>
          <w:b/>
        </w:rPr>
        <w:t>Responsible Officer</w:t>
      </w:r>
    </w:p>
    <w:p w14:paraId="2F443050" w14:textId="7426644E" w:rsidR="00CB124C" w:rsidRDefault="009A27EA" w:rsidP="00CB124C">
      <w:pPr>
        <w:pStyle w:val="Agenda1"/>
        <w:jc w:val="left"/>
      </w:pPr>
      <w:r>
        <w:t>Opening of Meeting</w:t>
      </w:r>
      <w:r w:rsidR="00CB124C">
        <w:tab/>
      </w:r>
      <w:r w:rsidR="00CB124C">
        <w:tab/>
        <w:t>GP</w:t>
      </w:r>
    </w:p>
    <w:p w14:paraId="09F40116" w14:textId="052C834B" w:rsidR="00CF20DE" w:rsidRDefault="00CF20DE" w:rsidP="00CF20DE">
      <w:pPr>
        <w:pStyle w:val="Agenda2"/>
      </w:pPr>
      <w:r>
        <w:t>Approval of Agenda</w:t>
      </w:r>
      <w:r w:rsidR="00206E62">
        <w:tab/>
      </w:r>
      <w:r w:rsidR="00206E62">
        <w:tab/>
        <w:t>GP</w:t>
      </w:r>
    </w:p>
    <w:p w14:paraId="709B867C" w14:textId="3E19F72E" w:rsidR="00CB124C" w:rsidRDefault="00CF20DE" w:rsidP="001046D7">
      <w:pPr>
        <w:pStyle w:val="Agenda2"/>
      </w:pPr>
      <w:r>
        <w:t>Introductions and Apologies</w:t>
      </w:r>
      <w:r w:rsidR="00206E62">
        <w:tab/>
      </w:r>
      <w:r w:rsidR="00206E62">
        <w:tab/>
        <w:t>GP</w:t>
      </w:r>
    </w:p>
    <w:p w14:paraId="0597AB67" w14:textId="5B368911" w:rsidR="00CF20DE" w:rsidRDefault="00CF20DE" w:rsidP="00CF20DE">
      <w:pPr>
        <w:pStyle w:val="Agenda1"/>
      </w:pPr>
      <w:r>
        <w:t xml:space="preserve">Review of Action items from </w:t>
      </w:r>
      <w:r w:rsidR="00303036">
        <w:t>PAP26 and PAP27</w:t>
      </w:r>
      <w:r w:rsidR="00BA6194">
        <w:tab/>
      </w:r>
      <w:r w:rsidR="00BA6194">
        <w:tab/>
        <w:t>SD</w:t>
      </w:r>
    </w:p>
    <w:p w14:paraId="3D773D1D" w14:textId="1AE5BFA4" w:rsidR="00CF20DE" w:rsidRDefault="00CF20DE" w:rsidP="00CF20DE">
      <w:pPr>
        <w:pStyle w:val="Agenda1"/>
      </w:pPr>
      <w:r>
        <w:t>Reports of other Bodies</w:t>
      </w:r>
    </w:p>
    <w:p w14:paraId="64CCABC0" w14:textId="0CB990AE" w:rsidR="00CF20DE" w:rsidRDefault="00CF20DE" w:rsidP="00CF20DE">
      <w:pPr>
        <w:pStyle w:val="Agenda2"/>
      </w:pPr>
      <w:r>
        <w:t>Report</w:t>
      </w:r>
      <w:r w:rsidR="003E767D">
        <w:t>s</w:t>
      </w:r>
      <w:r>
        <w:t xml:space="preserve"> from Council</w:t>
      </w:r>
      <w:r w:rsidR="00303036">
        <w:t xml:space="preserve"> 57</w:t>
      </w:r>
      <w:r w:rsidR="009A27EA">
        <w:t xml:space="preserve"> and 58</w:t>
      </w:r>
      <w:r w:rsidR="00206E62">
        <w:tab/>
      </w:r>
      <w:r w:rsidR="00206E62">
        <w:tab/>
        <w:t>GP</w:t>
      </w:r>
    </w:p>
    <w:p w14:paraId="0E9DD87B" w14:textId="7FE2FF4A" w:rsidR="00D43F9C" w:rsidRDefault="00D43F9C" w:rsidP="00CF20DE">
      <w:pPr>
        <w:pStyle w:val="Agenda2"/>
      </w:pPr>
      <w:r>
        <w:t xml:space="preserve">Report from </w:t>
      </w:r>
      <w:r w:rsidR="009A27EA">
        <w:t>IMO NCSR-1</w:t>
      </w:r>
      <w:r w:rsidR="00206E62">
        <w:tab/>
      </w:r>
      <w:r w:rsidR="00206E62">
        <w:tab/>
      </w:r>
      <w:r w:rsidR="007972BC">
        <w:t>MDC</w:t>
      </w:r>
    </w:p>
    <w:p w14:paraId="68079B84" w14:textId="6C25D4DB" w:rsidR="007B414F" w:rsidRDefault="007B414F" w:rsidP="007B414F">
      <w:pPr>
        <w:pStyle w:val="Agenda2"/>
      </w:pPr>
      <w:r>
        <w:t>LAP Report</w:t>
      </w:r>
      <w:r>
        <w:tab/>
      </w:r>
      <w:r>
        <w:tab/>
        <w:t>FZ</w:t>
      </w:r>
    </w:p>
    <w:p w14:paraId="06E5F5AB" w14:textId="4268BCEF" w:rsidR="007B414F" w:rsidRDefault="007B414F" w:rsidP="007B414F">
      <w:pPr>
        <w:pStyle w:val="Agenda3"/>
      </w:pPr>
      <w:r>
        <w:t>Effect of changes to the IALA Constitution</w:t>
      </w:r>
    </w:p>
    <w:p w14:paraId="3F0E4503" w14:textId="5D582F6F" w:rsidR="007B414F" w:rsidRDefault="007B414F" w:rsidP="007B414F">
      <w:pPr>
        <w:pStyle w:val="Agenda3"/>
      </w:pPr>
      <w:r>
        <w:t>Next steps towards IGO status</w:t>
      </w:r>
    </w:p>
    <w:p w14:paraId="563538CD" w14:textId="52D0F254" w:rsidR="007B414F" w:rsidRDefault="007B414F" w:rsidP="007B414F">
      <w:pPr>
        <w:pStyle w:val="Agenda3"/>
      </w:pPr>
      <w:r>
        <w:t>Other matters</w:t>
      </w:r>
    </w:p>
    <w:p w14:paraId="30A8DB6F" w14:textId="4724EAD3" w:rsidR="00186003" w:rsidRDefault="00186003" w:rsidP="00186003">
      <w:pPr>
        <w:pStyle w:val="Agenda2"/>
      </w:pPr>
      <w:r>
        <w:t>Report of WWA activities</w:t>
      </w:r>
      <w:r>
        <w:tab/>
      </w:r>
      <w:r>
        <w:tab/>
        <w:t>JCL</w:t>
      </w:r>
    </w:p>
    <w:p w14:paraId="5A32785B" w14:textId="1F73F1C3" w:rsidR="00186003" w:rsidRDefault="00186003" w:rsidP="00186003">
      <w:pPr>
        <w:pStyle w:val="Agenda2"/>
      </w:pPr>
      <w:r>
        <w:t>IMC Report – Conference, Officers, Future activities</w:t>
      </w:r>
      <w:r>
        <w:tab/>
      </w:r>
      <w:r w:rsidR="00914FD9">
        <w:tab/>
      </w:r>
      <w:r w:rsidR="00B9594E">
        <w:t>IMC</w:t>
      </w:r>
    </w:p>
    <w:p w14:paraId="55D18142" w14:textId="2C0D6B08" w:rsidR="00020D48" w:rsidRDefault="00020D48" w:rsidP="00020D48">
      <w:pPr>
        <w:pStyle w:val="Agenda1"/>
      </w:pPr>
      <w:r>
        <w:t>18</w:t>
      </w:r>
      <w:r w:rsidRPr="00BA6194">
        <w:rPr>
          <w:vertAlign w:val="superscript"/>
        </w:rPr>
        <w:t>th</w:t>
      </w:r>
      <w:r>
        <w:t xml:space="preserve"> IALA Conference </w:t>
      </w:r>
      <w:r w:rsidR="007B414F">
        <w:tab/>
      </w:r>
      <w:r w:rsidR="007B414F">
        <w:tab/>
        <w:t>GP</w:t>
      </w:r>
    </w:p>
    <w:p w14:paraId="5D569976" w14:textId="0C797350" w:rsidR="009A27EA" w:rsidRDefault="009A27EA" w:rsidP="009A27EA">
      <w:pPr>
        <w:pStyle w:val="Agenda2"/>
      </w:pPr>
      <w:r>
        <w:t>Conclusions – effect on proposed work items</w:t>
      </w:r>
    </w:p>
    <w:p w14:paraId="5E4A275F" w14:textId="4DE4301D" w:rsidR="009A27EA" w:rsidRDefault="009A27EA" w:rsidP="00020D48">
      <w:pPr>
        <w:pStyle w:val="Agenda2"/>
      </w:pPr>
      <w:r>
        <w:t>Updating of internal guideline for Conferences and Symposia</w:t>
      </w:r>
      <w:r>
        <w:tab/>
      </w:r>
    </w:p>
    <w:p w14:paraId="717A70D5" w14:textId="47E7453B" w:rsidR="004B08DA" w:rsidRDefault="004B08DA" w:rsidP="00020D48">
      <w:pPr>
        <w:pStyle w:val="Agenda1"/>
      </w:pPr>
      <w:r>
        <w:t>Policy advice</w:t>
      </w:r>
      <w:r w:rsidR="00186003">
        <w:t xml:space="preserve"> formulation</w:t>
      </w:r>
    </w:p>
    <w:p w14:paraId="1E1EE022" w14:textId="77777777" w:rsidR="004B08DA" w:rsidRDefault="004B08DA" w:rsidP="004B08DA">
      <w:pPr>
        <w:pStyle w:val="Agenda2"/>
      </w:pPr>
      <w:r>
        <w:t>IALA Document policy and consideration by Council 59</w:t>
      </w:r>
      <w:r>
        <w:tab/>
      </w:r>
      <w:r>
        <w:tab/>
        <w:t>MDC</w:t>
      </w:r>
    </w:p>
    <w:p w14:paraId="4529810F" w14:textId="7AD20E15" w:rsidR="004B08DA" w:rsidRDefault="004B08DA" w:rsidP="004B08DA">
      <w:pPr>
        <w:pStyle w:val="Agenda2"/>
      </w:pPr>
      <w:r>
        <w:t>e-Navigation work at IMO</w:t>
      </w:r>
      <w:r w:rsidR="002173F7">
        <w:tab/>
      </w:r>
      <w:r w:rsidR="002173F7">
        <w:tab/>
      </w:r>
      <w:r w:rsidR="0045349A">
        <w:t>OFE</w:t>
      </w:r>
    </w:p>
    <w:p w14:paraId="331175E9" w14:textId="65ED84B4" w:rsidR="004B08DA" w:rsidRDefault="004B08DA" w:rsidP="00A25170">
      <w:pPr>
        <w:pStyle w:val="Agenda2"/>
      </w:pPr>
      <w:r>
        <w:t>Arctic navigation</w:t>
      </w:r>
      <w:r w:rsidR="002173F7">
        <w:tab/>
      </w:r>
      <w:r w:rsidR="002173F7">
        <w:tab/>
        <w:t>GP</w:t>
      </w:r>
    </w:p>
    <w:p w14:paraId="446E74B1" w14:textId="52269C62" w:rsidR="004B08DA" w:rsidRDefault="003E767D" w:rsidP="004B08DA">
      <w:pPr>
        <w:pStyle w:val="Agenda2"/>
      </w:pPr>
      <w:r>
        <w:t>The Maritime Cloud and the EfficienSea2 project</w:t>
      </w:r>
      <w:r w:rsidR="004B08DA">
        <w:tab/>
      </w:r>
      <w:r w:rsidR="004B08DA">
        <w:tab/>
      </w:r>
      <w:r w:rsidR="0045349A">
        <w:t>OFE</w:t>
      </w:r>
    </w:p>
    <w:p w14:paraId="4FCBC785" w14:textId="0B93F06A" w:rsidR="004B08DA" w:rsidRDefault="002173F7" w:rsidP="00A25170">
      <w:pPr>
        <w:pStyle w:val="Agenda2"/>
      </w:pPr>
      <w:r>
        <w:t>Websites linked to IALA website, DK NL</w:t>
      </w:r>
      <w:r>
        <w:tab/>
      </w:r>
      <w:r>
        <w:tab/>
        <w:t>MDC</w:t>
      </w:r>
    </w:p>
    <w:p w14:paraId="20D83046" w14:textId="51A8F6A5" w:rsidR="00020D48" w:rsidRDefault="005D6F57" w:rsidP="00020D48">
      <w:pPr>
        <w:pStyle w:val="Agenda1"/>
      </w:pPr>
      <w:r>
        <w:t xml:space="preserve">Committee policy and </w:t>
      </w:r>
      <w:r w:rsidR="00020D48">
        <w:t>procedures</w:t>
      </w:r>
      <w:r w:rsidR="00020D48">
        <w:tab/>
      </w:r>
      <w:r w:rsidR="00020D48">
        <w:tab/>
      </w:r>
    </w:p>
    <w:p w14:paraId="359BFF33" w14:textId="7293C42F" w:rsidR="005A76B6" w:rsidRDefault="009A27EA" w:rsidP="005A76B6">
      <w:pPr>
        <w:pStyle w:val="Agenda2"/>
      </w:pPr>
      <w:r>
        <w:t xml:space="preserve">Advice to Committees </w:t>
      </w:r>
      <w:r w:rsidR="005A3302">
        <w:t>on</w:t>
      </w:r>
      <w:r>
        <w:t xml:space="preserve"> Strategic Vision and </w:t>
      </w:r>
      <w:r w:rsidR="005A3302">
        <w:t>d</w:t>
      </w:r>
      <w:r>
        <w:t xml:space="preserve">ocument </w:t>
      </w:r>
      <w:r w:rsidR="005A3302">
        <w:t>p</w:t>
      </w:r>
      <w:r>
        <w:t xml:space="preserve">olicy </w:t>
      </w:r>
      <w:r w:rsidR="005A76B6">
        <w:tab/>
        <w:t>MDC</w:t>
      </w:r>
    </w:p>
    <w:p w14:paraId="20C0C3DD" w14:textId="29DA42BA" w:rsidR="00020D48" w:rsidRDefault="00020D48" w:rsidP="00020D48">
      <w:pPr>
        <w:pStyle w:val="Agenda2"/>
      </w:pPr>
      <w:r w:rsidRPr="007644B9">
        <w:lastRenderedPageBreak/>
        <w:t xml:space="preserve">Committee </w:t>
      </w:r>
      <w:r w:rsidR="005A3302">
        <w:t>procedures</w:t>
      </w:r>
      <w:r>
        <w:tab/>
      </w:r>
      <w:r>
        <w:tab/>
      </w:r>
    </w:p>
    <w:p w14:paraId="13660062" w14:textId="75CB654E" w:rsidR="005A76B6" w:rsidRDefault="00020D48" w:rsidP="005A76B6">
      <w:pPr>
        <w:pStyle w:val="Agenda3"/>
      </w:pPr>
      <w:r>
        <w:t>Committees Agendas</w:t>
      </w:r>
      <w:r w:rsidR="005A76B6">
        <w:t xml:space="preserve"> format</w:t>
      </w:r>
      <w:r w:rsidR="002173F7">
        <w:t xml:space="preserve"> and website</w:t>
      </w:r>
      <w:r w:rsidR="005A76B6">
        <w:tab/>
      </w:r>
      <w:r w:rsidR="005A76B6">
        <w:tab/>
      </w:r>
      <w:r w:rsidR="00B9594E">
        <w:t>GP</w:t>
      </w:r>
      <w:r>
        <w:t xml:space="preserve"> </w:t>
      </w:r>
    </w:p>
    <w:p w14:paraId="611BBD2A" w14:textId="4B297C1A" w:rsidR="00020D48" w:rsidRDefault="00020D48" w:rsidP="005A76B6">
      <w:pPr>
        <w:pStyle w:val="Agenda3"/>
      </w:pPr>
      <w:r>
        <w:t>Committees Reports format</w:t>
      </w:r>
      <w:r>
        <w:tab/>
      </w:r>
      <w:r>
        <w:tab/>
        <w:t>MDC</w:t>
      </w:r>
    </w:p>
    <w:p w14:paraId="5D477C50" w14:textId="038A8BD8" w:rsidR="00343600" w:rsidRDefault="00343600" w:rsidP="00343600">
      <w:pPr>
        <w:pStyle w:val="Agenda1"/>
      </w:pPr>
      <w:r>
        <w:t>Committee</w:t>
      </w:r>
      <w:r w:rsidR="005A3302">
        <w:t xml:space="preserve"> a</w:t>
      </w:r>
      <w:r>
        <w:t xml:space="preserve">ctivity </w:t>
      </w:r>
      <w:r w:rsidR="00BA6194">
        <w:t xml:space="preserve">and </w:t>
      </w:r>
      <w:r w:rsidR="005A3302">
        <w:t>w</w:t>
      </w:r>
      <w:r w:rsidR="00BA6194">
        <w:t xml:space="preserve">ork </w:t>
      </w:r>
      <w:r w:rsidR="005A3302">
        <w:t>p</w:t>
      </w:r>
      <w:r w:rsidR="00BA6194">
        <w:t>lans</w:t>
      </w:r>
    </w:p>
    <w:p w14:paraId="3CD2F129" w14:textId="396514CC" w:rsidR="00D43F9C" w:rsidRDefault="00D43F9C" w:rsidP="00343600">
      <w:pPr>
        <w:pStyle w:val="Agenda2"/>
      </w:pPr>
      <w:r>
        <w:t xml:space="preserve">General </w:t>
      </w:r>
      <w:r w:rsidR="005A3302">
        <w:t>r</w:t>
      </w:r>
      <w:r>
        <w:t>emarks</w:t>
      </w:r>
      <w:r>
        <w:tab/>
      </w:r>
      <w:r>
        <w:tab/>
        <w:t>GP</w:t>
      </w:r>
    </w:p>
    <w:p w14:paraId="6215AC1A" w14:textId="5E212CF8" w:rsidR="00020D48" w:rsidRDefault="00020D48" w:rsidP="00020D48">
      <w:pPr>
        <w:pStyle w:val="Agenda2"/>
      </w:pPr>
      <w:r>
        <w:t>Schedule of IALA Committees and Council meetings</w:t>
      </w:r>
      <w:r>
        <w:tab/>
      </w:r>
      <w:r>
        <w:tab/>
      </w:r>
      <w:r w:rsidR="00DB67B7">
        <w:t>MDC</w:t>
      </w:r>
    </w:p>
    <w:p w14:paraId="19306E40" w14:textId="3D781EB8" w:rsidR="00EB11FE" w:rsidRDefault="002173F7" w:rsidP="00EB11FE">
      <w:pPr>
        <w:pStyle w:val="Agenda2"/>
      </w:pPr>
      <w:r>
        <w:t xml:space="preserve">Draft </w:t>
      </w:r>
      <w:r w:rsidR="00EB11FE">
        <w:t>scheme for the standards pyramid</w:t>
      </w:r>
      <w:r>
        <w:tab/>
      </w:r>
      <w:r>
        <w:tab/>
        <w:t>PD</w:t>
      </w:r>
    </w:p>
    <w:p w14:paraId="2AF3261A" w14:textId="2210A348" w:rsidR="00343600" w:rsidRDefault="00343600" w:rsidP="00343600">
      <w:pPr>
        <w:pStyle w:val="Agenda2"/>
      </w:pPr>
      <w:r>
        <w:t xml:space="preserve">VTS Committee </w:t>
      </w:r>
      <w:r w:rsidRPr="00020D48">
        <w:t>Report</w:t>
      </w:r>
      <w:r w:rsidR="005A76B6">
        <w:t xml:space="preserve"> and Work Programme 2014-2018</w:t>
      </w:r>
      <w:r>
        <w:tab/>
      </w:r>
      <w:r>
        <w:tab/>
        <w:t>TC</w:t>
      </w:r>
    </w:p>
    <w:p w14:paraId="3D352F29" w14:textId="658EEC48" w:rsidR="00A7394A" w:rsidRDefault="00303036" w:rsidP="00A7394A">
      <w:pPr>
        <w:pStyle w:val="Agenda2"/>
      </w:pPr>
      <w:r>
        <w:t>E</w:t>
      </w:r>
      <w:r w:rsidR="00343600">
        <w:t>N</w:t>
      </w:r>
      <w:r w:rsidR="00D43F9C">
        <w:t>AV</w:t>
      </w:r>
      <w:r w:rsidR="00343600">
        <w:t xml:space="preserve"> Committee Report</w:t>
      </w:r>
      <w:r w:rsidR="004A4195">
        <w:t xml:space="preserve">, </w:t>
      </w:r>
      <w:r w:rsidR="005A76B6">
        <w:t>Work Programme 2014-2018</w:t>
      </w:r>
      <w:r w:rsidR="004A4195">
        <w:t xml:space="preserve"> </w:t>
      </w:r>
      <w:r w:rsidR="0045349A">
        <w:tab/>
      </w:r>
      <w:r w:rsidR="0045349A">
        <w:tab/>
        <w:t>OFE</w:t>
      </w:r>
    </w:p>
    <w:p w14:paraId="370B6A6A" w14:textId="53C8FB99" w:rsidR="004A4195" w:rsidRDefault="004A4195" w:rsidP="004A4195">
      <w:pPr>
        <w:pStyle w:val="Agenda2"/>
        <w:numPr>
          <w:ilvl w:val="0"/>
          <w:numId w:val="0"/>
        </w:numPr>
        <w:ind w:left="1418"/>
      </w:pPr>
      <w:proofErr w:type="gramStart"/>
      <w:r>
        <w:t>and</w:t>
      </w:r>
      <w:proofErr w:type="gramEnd"/>
      <w:r>
        <w:t xml:space="preserve"> ENAV </w:t>
      </w:r>
      <w:r w:rsidR="00D16002">
        <w:t xml:space="preserve">Committee </w:t>
      </w:r>
      <w:r>
        <w:t>operating procedure</w:t>
      </w:r>
    </w:p>
    <w:p w14:paraId="5EC9718E" w14:textId="5C396BC2" w:rsidR="00343600" w:rsidRDefault="00303036" w:rsidP="00343600">
      <w:pPr>
        <w:pStyle w:val="Agenda2"/>
      </w:pPr>
      <w:r>
        <w:t>ENG</w:t>
      </w:r>
      <w:r w:rsidR="00343600">
        <w:t xml:space="preserve"> Committee Report</w:t>
      </w:r>
      <w:r w:rsidR="00D16002">
        <w:t xml:space="preserve">, </w:t>
      </w:r>
      <w:r w:rsidR="005A76B6">
        <w:t>Work Programme 2014-2018</w:t>
      </w:r>
      <w:r w:rsidR="00343600">
        <w:tab/>
      </w:r>
      <w:r w:rsidR="00343600">
        <w:tab/>
      </w:r>
      <w:r w:rsidR="004A4195">
        <w:t>SM</w:t>
      </w:r>
    </w:p>
    <w:p w14:paraId="2C07431A" w14:textId="21E7C6F9" w:rsidR="004A4195" w:rsidRDefault="004A4195" w:rsidP="004A4195">
      <w:pPr>
        <w:pStyle w:val="Agenda1"/>
        <w:numPr>
          <w:ilvl w:val="0"/>
          <w:numId w:val="0"/>
        </w:numPr>
        <w:ind w:left="1418"/>
      </w:pPr>
      <w:proofErr w:type="gramStart"/>
      <w:r>
        <w:t>and</w:t>
      </w:r>
      <w:proofErr w:type="gramEnd"/>
      <w:r>
        <w:t xml:space="preserve"> ENG </w:t>
      </w:r>
      <w:r w:rsidR="00D16002">
        <w:t xml:space="preserve">Committee </w:t>
      </w:r>
      <w:r>
        <w:t>operating procedure</w:t>
      </w:r>
    </w:p>
    <w:p w14:paraId="5976CB05" w14:textId="68BC9308" w:rsidR="00343600" w:rsidRDefault="00303036" w:rsidP="00343600">
      <w:pPr>
        <w:pStyle w:val="Agenda2"/>
      </w:pPr>
      <w:r>
        <w:t>AR</w:t>
      </w:r>
      <w:r w:rsidR="00343600">
        <w:t>M Committee Report</w:t>
      </w:r>
      <w:r w:rsidR="00BA6194">
        <w:t xml:space="preserve"> and </w:t>
      </w:r>
      <w:r w:rsidR="005A76B6">
        <w:t>Work Programme 2014-2018</w:t>
      </w:r>
      <w:r w:rsidR="00343600">
        <w:tab/>
      </w:r>
      <w:r w:rsidR="00343600">
        <w:tab/>
        <w:t>PD</w:t>
      </w:r>
    </w:p>
    <w:p w14:paraId="4E9D2E2E" w14:textId="77777777" w:rsidR="009A27EA" w:rsidRDefault="009A27EA" w:rsidP="009A27EA">
      <w:pPr>
        <w:pStyle w:val="Agenda1"/>
      </w:pPr>
      <w:r>
        <w:t>Inter-Committee projects</w:t>
      </w:r>
    </w:p>
    <w:p w14:paraId="769ECE5B" w14:textId="77777777" w:rsidR="009A27EA" w:rsidRDefault="009A27EA" w:rsidP="009A27EA">
      <w:pPr>
        <w:pStyle w:val="Agenda2"/>
      </w:pPr>
      <w:r>
        <w:t>NAVGUIDE</w:t>
      </w:r>
      <w:r>
        <w:tab/>
      </w:r>
      <w:r>
        <w:tab/>
        <w:t>PD</w:t>
      </w:r>
    </w:p>
    <w:p w14:paraId="48B4F196" w14:textId="263132EF" w:rsidR="00A61086" w:rsidRDefault="00A61086" w:rsidP="00A61086">
      <w:pPr>
        <w:pStyle w:val="Agenda1"/>
      </w:pPr>
      <w:r>
        <w:t xml:space="preserve">Other </w:t>
      </w:r>
      <w:r w:rsidR="007972BC">
        <w:t>activity</w:t>
      </w:r>
    </w:p>
    <w:p w14:paraId="19BCA491" w14:textId="77777777" w:rsidR="00A61086" w:rsidRDefault="00A61086" w:rsidP="00A61086">
      <w:pPr>
        <w:pStyle w:val="Agenda2"/>
      </w:pPr>
      <w:r>
        <w:t>World VTS Guide</w:t>
      </w:r>
      <w:r>
        <w:tab/>
      </w:r>
      <w:r>
        <w:tab/>
        <w:t>GP</w:t>
      </w:r>
    </w:p>
    <w:p w14:paraId="6629818C" w14:textId="7D9666EC" w:rsidR="00A61086" w:rsidRDefault="00C51183" w:rsidP="00C51183">
      <w:pPr>
        <w:pStyle w:val="Agenda2"/>
      </w:pPr>
      <w:r>
        <w:t>IALA Dictionary</w:t>
      </w:r>
      <w:r>
        <w:tab/>
      </w:r>
      <w:r>
        <w:tab/>
        <w:t>OFE</w:t>
      </w:r>
    </w:p>
    <w:p w14:paraId="5B0B1573" w14:textId="534A9C79" w:rsidR="00C51183" w:rsidRDefault="00C51183" w:rsidP="00C51183">
      <w:pPr>
        <w:pStyle w:val="Agenda2"/>
      </w:pPr>
      <w:r>
        <w:t>IALA NET</w:t>
      </w:r>
      <w:r>
        <w:tab/>
      </w:r>
      <w:r>
        <w:tab/>
      </w:r>
      <w:r w:rsidR="008E0BB1">
        <w:t>JCL</w:t>
      </w:r>
    </w:p>
    <w:p w14:paraId="7483E74D" w14:textId="1D9BC8C3" w:rsidR="00C51183" w:rsidRDefault="00303036" w:rsidP="00C51183">
      <w:pPr>
        <w:pStyle w:val="Agenda2"/>
      </w:pPr>
      <w:r>
        <w:t xml:space="preserve">IHO </w:t>
      </w:r>
      <w:r w:rsidR="00C51183">
        <w:t>S100</w:t>
      </w:r>
      <w:r w:rsidR="008C54D8">
        <w:t xml:space="preserve"> and Korean seconded officer</w:t>
      </w:r>
      <w:r>
        <w:tab/>
      </w:r>
      <w:r>
        <w:tab/>
        <w:t>MDC</w:t>
      </w:r>
    </w:p>
    <w:p w14:paraId="7F7F72F8" w14:textId="633C6BF4" w:rsidR="0019445C" w:rsidRDefault="00C51183" w:rsidP="0019445C">
      <w:pPr>
        <w:pStyle w:val="Agenda2"/>
      </w:pPr>
      <w:r>
        <w:t>Bulletin</w:t>
      </w:r>
      <w:r>
        <w:tab/>
      </w:r>
      <w:r>
        <w:tab/>
        <w:t>MHG</w:t>
      </w:r>
    </w:p>
    <w:p w14:paraId="149765EF" w14:textId="3E9075A3" w:rsidR="001B4094" w:rsidRDefault="001B4094" w:rsidP="00003A61">
      <w:pPr>
        <w:pStyle w:val="Agenda2"/>
      </w:pPr>
      <w:r>
        <w:t>IALA Wiki</w:t>
      </w:r>
      <w:r>
        <w:tab/>
      </w:r>
      <w:r>
        <w:tab/>
      </w:r>
      <w:r w:rsidR="009A27EA">
        <w:t>OFE</w:t>
      </w:r>
    </w:p>
    <w:p w14:paraId="40312947" w14:textId="217A5E28" w:rsidR="00A42326" w:rsidRPr="00737105" w:rsidRDefault="00A42326" w:rsidP="00B4026A">
      <w:pPr>
        <w:pStyle w:val="Agenda1"/>
      </w:pPr>
      <w:r>
        <w:t>Risk Managemen</w:t>
      </w:r>
      <w:r w:rsidRPr="00737105">
        <w:t>t</w:t>
      </w:r>
      <w:r w:rsidR="007972BC">
        <w:tab/>
      </w:r>
      <w:r w:rsidR="007972BC">
        <w:tab/>
        <w:t>PD</w:t>
      </w:r>
    </w:p>
    <w:p w14:paraId="39095E96" w14:textId="487BC41B" w:rsidR="00A42326" w:rsidRDefault="00A42326" w:rsidP="00B4026A">
      <w:pPr>
        <w:pStyle w:val="Agenda2"/>
      </w:pPr>
      <w:r w:rsidRPr="00606E90">
        <w:t>IWRAP Mk 2</w:t>
      </w:r>
      <w:r w:rsidRPr="00737105">
        <w:t xml:space="preserve"> – </w:t>
      </w:r>
      <w:r w:rsidR="004B08DA">
        <w:t>developments</w:t>
      </w:r>
      <w:r w:rsidR="00954E44" w:rsidRPr="00737105">
        <w:tab/>
      </w:r>
      <w:r w:rsidR="00C51183">
        <w:tab/>
      </w:r>
      <w:r w:rsidR="00C51183">
        <w:rPr>
          <w:rFonts w:cs="Arial"/>
        </w:rPr>
        <w:t>OFE</w:t>
      </w:r>
    </w:p>
    <w:p w14:paraId="377E7982" w14:textId="4E3FF9F0" w:rsidR="00B95D77" w:rsidRDefault="00D65864" w:rsidP="00B4026A">
      <w:pPr>
        <w:pStyle w:val="Agenda2"/>
      </w:pPr>
      <w:r>
        <w:t>IALA risk management tools</w:t>
      </w:r>
      <w:r w:rsidR="00B95D77">
        <w:tab/>
      </w:r>
      <w:r w:rsidR="00C51183">
        <w:tab/>
      </w:r>
      <w:r w:rsidR="00C51183">
        <w:rPr>
          <w:rFonts w:cs="Arial"/>
        </w:rPr>
        <w:t>JCL</w:t>
      </w:r>
    </w:p>
    <w:p w14:paraId="44B887BF" w14:textId="49A8462F" w:rsidR="0019445C" w:rsidRDefault="007B414F" w:rsidP="0019445C">
      <w:pPr>
        <w:pStyle w:val="Agenda1"/>
      </w:pPr>
      <w:r>
        <w:t xml:space="preserve">HQ </w:t>
      </w:r>
      <w:r w:rsidR="0019445C">
        <w:t>IT</w:t>
      </w:r>
      <w:r>
        <w:t xml:space="preserve"> system</w:t>
      </w:r>
      <w:r w:rsidR="0019445C">
        <w:t xml:space="preserve"> </w:t>
      </w:r>
    </w:p>
    <w:p w14:paraId="763C7589" w14:textId="77777777" w:rsidR="0019445C" w:rsidRDefault="0019445C" w:rsidP="0019445C">
      <w:pPr>
        <w:pStyle w:val="Agenda2"/>
      </w:pPr>
      <w:r>
        <w:t>IALA Information Technology Group</w:t>
      </w:r>
      <w:r>
        <w:tab/>
      </w:r>
      <w:r>
        <w:tab/>
        <w:t>OFE</w:t>
      </w:r>
    </w:p>
    <w:p w14:paraId="7408E999" w14:textId="48F0F050" w:rsidR="00F41DA6" w:rsidRDefault="0002475E" w:rsidP="001A68D3">
      <w:pPr>
        <w:pStyle w:val="Agenda1"/>
      </w:pPr>
      <w:r w:rsidRPr="008E4CC0">
        <w:t>Any Other Business</w:t>
      </w:r>
    </w:p>
    <w:p w14:paraId="7110BD58" w14:textId="065DCBBE" w:rsidR="0002475E" w:rsidRDefault="0002475E" w:rsidP="00B4026A">
      <w:pPr>
        <w:pStyle w:val="Agenda1"/>
      </w:pPr>
      <w:r w:rsidRPr="008E4CC0">
        <w:t>Date and Venue of next meeting</w:t>
      </w:r>
      <w:r w:rsidR="001D2EE9">
        <w:tab/>
      </w:r>
      <w:r w:rsidR="0019445C">
        <w:tab/>
        <w:t>GP</w:t>
      </w:r>
    </w:p>
    <w:p w14:paraId="521C067C" w14:textId="77777777" w:rsidR="00D16002" w:rsidRPr="008E4CC0" w:rsidRDefault="00D16002" w:rsidP="00D16002">
      <w:pPr>
        <w:pStyle w:val="Agenda1"/>
        <w:tabs>
          <w:tab w:val="clear" w:pos="7371"/>
          <w:tab w:val="left" w:pos="7938"/>
        </w:tabs>
      </w:pPr>
      <w:r>
        <w:t>Report of PAP28</w:t>
      </w:r>
      <w:r>
        <w:tab/>
        <w:t>SD</w:t>
      </w:r>
    </w:p>
    <w:p w14:paraId="17EF71DC" w14:textId="04445D51" w:rsidR="00206E62" w:rsidRDefault="00206E62" w:rsidP="00206E62">
      <w:pPr>
        <w:pStyle w:val="Agenda1"/>
      </w:pPr>
      <w:bookmarkStart w:id="0" w:name="_GoBack"/>
      <w:bookmarkEnd w:id="0"/>
      <w:r>
        <w:t>Clos</w:t>
      </w:r>
      <w:r w:rsidR="00922062">
        <w:t>ing</w:t>
      </w:r>
      <w:r>
        <w:t xml:space="preserve"> of Meeting</w:t>
      </w:r>
      <w:r>
        <w:tab/>
      </w:r>
      <w:r>
        <w:tab/>
        <w:t>GP</w:t>
      </w:r>
    </w:p>
    <w:p w14:paraId="7BB79AE7" w14:textId="77777777" w:rsidR="00DB5374" w:rsidRPr="008E4CC0" w:rsidRDefault="00DB5374" w:rsidP="008E4CC0"/>
    <w:p w14:paraId="21F0EF7E" w14:textId="487D1D8C" w:rsidR="00B63C7B" w:rsidRPr="00206E62" w:rsidRDefault="00EE7BC5" w:rsidP="00206E62">
      <w:pPr>
        <w:pStyle w:val="BodyText"/>
        <w:rPr>
          <w:sz w:val="20"/>
          <w:szCs w:val="20"/>
        </w:rPr>
      </w:pPr>
      <w:r w:rsidRPr="00206E62">
        <w:rPr>
          <w:sz w:val="20"/>
          <w:szCs w:val="20"/>
        </w:rPr>
        <w:t>All members are encouraged to</w:t>
      </w:r>
      <w:r w:rsidR="001F0A60" w:rsidRPr="00206E62">
        <w:rPr>
          <w:sz w:val="20"/>
          <w:szCs w:val="20"/>
        </w:rPr>
        <w:t xml:space="preserve"> propose agenda items or</w:t>
      </w:r>
      <w:r w:rsidRPr="00206E62">
        <w:rPr>
          <w:sz w:val="20"/>
          <w:szCs w:val="20"/>
        </w:rPr>
        <w:t xml:space="preserve"> submit </w:t>
      </w:r>
      <w:r w:rsidR="00F94162">
        <w:rPr>
          <w:sz w:val="20"/>
          <w:szCs w:val="20"/>
        </w:rPr>
        <w:t>documents</w:t>
      </w:r>
      <w:r w:rsidRPr="00206E62">
        <w:rPr>
          <w:sz w:val="20"/>
          <w:szCs w:val="20"/>
        </w:rPr>
        <w:t xml:space="preserve"> for the age</w:t>
      </w:r>
      <w:r w:rsidR="00B80AEF" w:rsidRPr="00206E62">
        <w:rPr>
          <w:sz w:val="20"/>
          <w:szCs w:val="20"/>
        </w:rPr>
        <w:t xml:space="preserve">nda items until </w:t>
      </w:r>
      <w:r w:rsidR="00922062">
        <w:rPr>
          <w:sz w:val="20"/>
          <w:szCs w:val="20"/>
        </w:rPr>
        <w:t>two weeks</w:t>
      </w:r>
      <w:r w:rsidR="00B80AEF" w:rsidRPr="00206E62">
        <w:rPr>
          <w:sz w:val="20"/>
          <w:szCs w:val="20"/>
        </w:rPr>
        <w:t xml:space="preserve"> bef</w:t>
      </w:r>
      <w:r w:rsidR="000F6B35">
        <w:rPr>
          <w:sz w:val="20"/>
          <w:szCs w:val="20"/>
        </w:rPr>
        <w:t xml:space="preserve">ore the </w:t>
      </w:r>
      <w:r w:rsidR="000F6B35" w:rsidRPr="00A826FA">
        <w:rPr>
          <w:sz w:val="20"/>
          <w:szCs w:val="20"/>
        </w:rPr>
        <w:t>meeting (</w:t>
      </w:r>
      <w:r w:rsidR="00A826FA" w:rsidRPr="00A826FA">
        <w:rPr>
          <w:sz w:val="20"/>
          <w:szCs w:val="20"/>
        </w:rPr>
        <w:t>17</w:t>
      </w:r>
      <w:r w:rsidR="000F6B35" w:rsidRPr="00A826FA">
        <w:rPr>
          <w:sz w:val="20"/>
          <w:szCs w:val="20"/>
        </w:rPr>
        <w:t xml:space="preserve"> September</w:t>
      </w:r>
      <w:r w:rsidR="000F6B35">
        <w:rPr>
          <w:sz w:val="20"/>
          <w:szCs w:val="20"/>
        </w:rPr>
        <w:t xml:space="preserve"> 2014</w:t>
      </w:r>
      <w:r w:rsidR="00B80AEF" w:rsidRPr="00206E62">
        <w:rPr>
          <w:sz w:val="20"/>
          <w:szCs w:val="20"/>
        </w:rPr>
        <w:t>)</w:t>
      </w:r>
    </w:p>
    <w:sectPr w:rsidR="00B63C7B" w:rsidRPr="00206E62" w:rsidSect="00206E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18" w:right="1134" w:bottom="1134" w:left="1134" w:header="720" w:footer="56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1A94C" w14:textId="77777777" w:rsidR="00581DB2" w:rsidRDefault="00581DB2" w:rsidP="000C18D9">
      <w:pPr>
        <w:pStyle w:val="Heading1"/>
      </w:pPr>
      <w:r>
        <w:separator/>
      </w:r>
    </w:p>
  </w:endnote>
  <w:endnote w:type="continuationSeparator" w:id="0">
    <w:p w14:paraId="64D0D6C8" w14:textId="77777777" w:rsidR="00581DB2" w:rsidRDefault="00581DB2" w:rsidP="000C18D9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6D2CD8" w14:textId="77777777" w:rsidR="009B2103" w:rsidRDefault="009B21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C68B5" w14:textId="77777777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  <w:t xml:space="preserve">Page </w:t>
    </w:r>
    <w:r w:rsidRPr="00D31B7A">
      <w:rPr>
        <w:rStyle w:val="PageNumber"/>
        <w:sz w:val="18"/>
        <w:szCs w:val="18"/>
      </w:rPr>
      <w:fldChar w:fldCharType="begin"/>
    </w:r>
    <w:r w:rsidRPr="00D31B7A">
      <w:rPr>
        <w:rStyle w:val="PageNumber"/>
        <w:sz w:val="18"/>
        <w:szCs w:val="18"/>
      </w:rPr>
      <w:instrText xml:space="preserve"> PAGE </w:instrText>
    </w:r>
    <w:r w:rsidRPr="00D31B7A">
      <w:rPr>
        <w:rStyle w:val="PageNumber"/>
        <w:sz w:val="18"/>
        <w:szCs w:val="18"/>
      </w:rPr>
      <w:fldChar w:fldCharType="separate"/>
    </w:r>
    <w:r w:rsidR="00D16002">
      <w:rPr>
        <w:rStyle w:val="PageNumber"/>
        <w:noProof/>
        <w:sz w:val="18"/>
        <w:szCs w:val="18"/>
      </w:rPr>
      <w:t>2</w:t>
    </w:r>
    <w:r w:rsidRPr="00D31B7A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4EEA7" w14:textId="77777777" w:rsidR="009B2103" w:rsidRDefault="009B21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27926C" w14:textId="77777777" w:rsidR="00581DB2" w:rsidRDefault="00581DB2" w:rsidP="000C18D9">
      <w:pPr>
        <w:pStyle w:val="Heading1"/>
      </w:pPr>
      <w:r>
        <w:separator/>
      </w:r>
    </w:p>
  </w:footnote>
  <w:footnote w:type="continuationSeparator" w:id="0">
    <w:p w14:paraId="1EECD922" w14:textId="77777777" w:rsidR="00581DB2" w:rsidRDefault="00581DB2" w:rsidP="000C18D9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56746" w14:textId="0B7B72A7" w:rsidR="00B46C43" w:rsidRDefault="009457EB">
    <w:pPr>
      <w:pStyle w:val="Header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05A65A2" wp14:editId="6D9BC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64200" cy="9067165"/>
              <wp:effectExtent l="0" t="0" r="3175" b="635"/>
              <wp:wrapNone/>
              <wp:docPr id="1" name="WordPictureWatermark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64200" cy="906716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4AE6BBFC" id="WordPictureWatermark2" o:spid="_x0000_s1026" style="position:absolute;margin-left:0;margin-top:0;width:446pt;height:713.95pt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91DDE" w14:textId="51903089" w:rsidR="00B46C43" w:rsidRPr="00817EEA" w:rsidRDefault="00B46C43">
    <w:pPr>
      <w:pStyle w:val="Header"/>
      <w:jc w:val="right"/>
      <w:rPr>
        <w:rFonts w:cs="Arial"/>
        <w:sz w:val="18"/>
        <w:szCs w:val="18"/>
        <w:lang w:val="en-CA"/>
      </w:rPr>
    </w:pPr>
    <w:r w:rsidRPr="00817EEA">
      <w:rPr>
        <w:rFonts w:cs="Arial"/>
        <w:sz w:val="18"/>
        <w:szCs w:val="18"/>
        <w:lang w:val="en-CA"/>
      </w:rPr>
      <w:t>P</w:t>
    </w:r>
    <w:r>
      <w:rPr>
        <w:rFonts w:cs="Arial"/>
        <w:sz w:val="18"/>
        <w:szCs w:val="18"/>
        <w:lang w:val="en-CA"/>
      </w:rPr>
      <w:t>AP2</w:t>
    </w:r>
    <w:r w:rsidR="0045349A">
      <w:rPr>
        <w:rFonts w:cs="Arial"/>
        <w:sz w:val="18"/>
        <w:szCs w:val="18"/>
        <w:lang w:val="en-CA"/>
      </w:rPr>
      <w:t>8</w:t>
    </w:r>
    <w:r>
      <w:rPr>
        <w:rFonts w:cs="Arial"/>
        <w:sz w:val="18"/>
        <w:szCs w:val="18"/>
        <w:lang w:val="en-CA"/>
      </w:rPr>
      <w:t>-1.1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D5472" w14:textId="77777777" w:rsidR="009B2103" w:rsidRDefault="009B21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D6470DB"/>
    <w:multiLevelType w:val="multilevel"/>
    <w:tmpl w:val="977038D4"/>
    <w:lvl w:ilvl="0">
      <w:start w:val="1"/>
      <w:numFmt w:val="decimal"/>
      <w:pStyle w:val="Agenda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1"/>
  </w:num>
  <w:num w:numId="9">
    <w:abstractNumId w:val="1"/>
  </w:num>
  <w:num w:numId="10">
    <w:abstractNumId w:val="7"/>
  </w:num>
  <w:num w:numId="11">
    <w:abstractNumId w:val="3"/>
  </w:num>
  <w:num w:numId="12">
    <w:abstractNumId w:val="7"/>
  </w:num>
  <w:num w:numId="13">
    <w:abstractNumId w:val="9"/>
  </w:num>
  <w:num w:numId="14">
    <w:abstractNumId w:val="8"/>
  </w:num>
  <w:num w:numId="15">
    <w:abstractNumId w:val="0"/>
  </w:num>
  <w:num w:numId="1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2C4"/>
    <w:rsid w:val="000008E0"/>
    <w:rsid w:val="00001A10"/>
    <w:rsid w:val="00003A61"/>
    <w:rsid w:val="00020D48"/>
    <w:rsid w:val="000245E4"/>
    <w:rsid w:val="0002475E"/>
    <w:rsid w:val="000363A8"/>
    <w:rsid w:val="000402CC"/>
    <w:rsid w:val="0004363E"/>
    <w:rsid w:val="000524FA"/>
    <w:rsid w:val="0005638F"/>
    <w:rsid w:val="000649DC"/>
    <w:rsid w:val="000716A9"/>
    <w:rsid w:val="00071AAE"/>
    <w:rsid w:val="0007755D"/>
    <w:rsid w:val="00081475"/>
    <w:rsid w:val="00090211"/>
    <w:rsid w:val="00093066"/>
    <w:rsid w:val="000A340B"/>
    <w:rsid w:val="000A4A24"/>
    <w:rsid w:val="000B0693"/>
    <w:rsid w:val="000B4730"/>
    <w:rsid w:val="000B76C1"/>
    <w:rsid w:val="000C1052"/>
    <w:rsid w:val="000C18D9"/>
    <w:rsid w:val="000C755C"/>
    <w:rsid w:val="000D0771"/>
    <w:rsid w:val="000D4DA6"/>
    <w:rsid w:val="000D7FB5"/>
    <w:rsid w:val="000E5CFB"/>
    <w:rsid w:val="000F49B6"/>
    <w:rsid w:val="000F6B35"/>
    <w:rsid w:val="001046D7"/>
    <w:rsid w:val="00112820"/>
    <w:rsid w:val="001206AA"/>
    <w:rsid w:val="00121722"/>
    <w:rsid w:val="00140D50"/>
    <w:rsid w:val="0014478C"/>
    <w:rsid w:val="00146EBB"/>
    <w:rsid w:val="00151C16"/>
    <w:rsid w:val="00152C09"/>
    <w:rsid w:val="00153C51"/>
    <w:rsid w:val="001544CC"/>
    <w:rsid w:val="00161216"/>
    <w:rsid w:val="00162D02"/>
    <w:rsid w:val="001638F2"/>
    <w:rsid w:val="0016659B"/>
    <w:rsid w:val="001665D7"/>
    <w:rsid w:val="0017138C"/>
    <w:rsid w:val="001848D0"/>
    <w:rsid w:val="00186003"/>
    <w:rsid w:val="00187ADA"/>
    <w:rsid w:val="0019445C"/>
    <w:rsid w:val="001968E9"/>
    <w:rsid w:val="001A0086"/>
    <w:rsid w:val="001A1DD3"/>
    <w:rsid w:val="001A55C7"/>
    <w:rsid w:val="001A68D3"/>
    <w:rsid w:val="001B4094"/>
    <w:rsid w:val="001B509C"/>
    <w:rsid w:val="001C1419"/>
    <w:rsid w:val="001D2EE9"/>
    <w:rsid w:val="001D5D94"/>
    <w:rsid w:val="001E5D16"/>
    <w:rsid w:val="001E6CD4"/>
    <w:rsid w:val="001E7930"/>
    <w:rsid w:val="001F0A60"/>
    <w:rsid w:val="001F7A78"/>
    <w:rsid w:val="00201EFE"/>
    <w:rsid w:val="002049F6"/>
    <w:rsid w:val="00206E62"/>
    <w:rsid w:val="00215FD1"/>
    <w:rsid w:val="002173F7"/>
    <w:rsid w:val="002245C8"/>
    <w:rsid w:val="00236A7E"/>
    <w:rsid w:val="00241AF2"/>
    <w:rsid w:val="0024281A"/>
    <w:rsid w:val="002503CC"/>
    <w:rsid w:val="002627F1"/>
    <w:rsid w:val="002645F1"/>
    <w:rsid w:val="002705A4"/>
    <w:rsid w:val="002808FD"/>
    <w:rsid w:val="0028287F"/>
    <w:rsid w:val="00285976"/>
    <w:rsid w:val="00291C05"/>
    <w:rsid w:val="002B43BC"/>
    <w:rsid w:val="002B78F2"/>
    <w:rsid w:val="002D072C"/>
    <w:rsid w:val="002D741B"/>
    <w:rsid w:val="002E5077"/>
    <w:rsid w:val="00303036"/>
    <w:rsid w:val="003048B0"/>
    <w:rsid w:val="00304A41"/>
    <w:rsid w:val="0030569B"/>
    <w:rsid w:val="0030646E"/>
    <w:rsid w:val="0031643B"/>
    <w:rsid w:val="00322316"/>
    <w:rsid w:val="00327363"/>
    <w:rsid w:val="003363DF"/>
    <w:rsid w:val="00343600"/>
    <w:rsid w:val="003472F1"/>
    <w:rsid w:val="00356B56"/>
    <w:rsid w:val="00362033"/>
    <w:rsid w:val="0036732B"/>
    <w:rsid w:val="0037429D"/>
    <w:rsid w:val="003866C6"/>
    <w:rsid w:val="00391841"/>
    <w:rsid w:val="00394F28"/>
    <w:rsid w:val="003A0067"/>
    <w:rsid w:val="003A0EF0"/>
    <w:rsid w:val="003A6546"/>
    <w:rsid w:val="003B2301"/>
    <w:rsid w:val="003B3DBE"/>
    <w:rsid w:val="003B6F23"/>
    <w:rsid w:val="003C2FAB"/>
    <w:rsid w:val="003C6126"/>
    <w:rsid w:val="003D2797"/>
    <w:rsid w:val="003D47C8"/>
    <w:rsid w:val="003D72DA"/>
    <w:rsid w:val="003E1695"/>
    <w:rsid w:val="003E1B54"/>
    <w:rsid w:val="003E29DB"/>
    <w:rsid w:val="003E5532"/>
    <w:rsid w:val="003E767D"/>
    <w:rsid w:val="003E776F"/>
    <w:rsid w:val="003F0563"/>
    <w:rsid w:val="003F0D3B"/>
    <w:rsid w:val="0040457D"/>
    <w:rsid w:val="0042211C"/>
    <w:rsid w:val="00424AC5"/>
    <w:rsid w:val="00425661"/>
    <w:rsid w:val="00444DBB"/>
    <w:rsid w:val="004500FE"/>
    <w:rsid w:val="0045349A"/>
    <w:rsid w:val="004549EE"/>
    <w:rsid w:val="004700E0"/>
    <w:rsid w:val="00485DC1"/>
    <w:rsid w:val="0049520F"/>
    <w:rsid w:val="004A2349"/>
    <w:rsid w:val="004A4195"/>
    <w:rsid w:val="004B08DA"/>
    <w:rsid w:val="004C4B81"/>
    <w:rsid w:val="004D44BB"/>
    <w:rsid w:val="004E190F"/>
    <w:rsid w:val="004E2F4F"/>
    <w:rsid w:val="004E3C02"/>
    <w:rsid w:val="00501654"/>
    <w:rsid w:val="00502158"/>
    <w:rsid w:val="00504C2A"/>
    <w:rsid w:val="00504F17"/>
    <w:rsid w:val="00531A2E"/>
    <w:rsid w:val="00534505"/>
    <w:rsid w:val="00535B52"/>
    <w:rsid w:val="00535F24"/>
    <w:rsid w:val="00551ED8"/>
    <w:rsid w:val="00560079"/>
    <w:rsid w:val="00561AA2"/>
    <w:rsid w:val="00567D24"/>
    <w:rsid w:val="00576759"/>
    <w:rsid w:val="00581DB2"/>
    <w:rsid w:val="005A1E35"/>
    <w:rsid w:val="005A3072"/>
    <w:rsid w:val="005A3302"/>
    <w:rsid w:val="005A4471"/>
    <w:rsid w:val="005A76B6"/>
    <w:rsid w:val="005A7F9F"/>
    <w:rsid w:val="005B090B"/>
    <w:rsid w:val="005B2480"/>
    <w:rsid w:val="005B45F3"/>
    <w:rsid w:val="005B55EB"/>
    <w:rsid w:val="005C009B"/>
    <w:rsid w:val="005D3942"/>
    <w:rsid w:val="005D6B1F"/>
    <w:rsid w:val="005D6F57"/>
    <w:rsid w:val="005E1FE4"/>
    <w:rsid w:val="005F059F"/>
    <w:rsid w:val="005F148A"/>
    <w:rsid w:val="005F3386"/>
    <w:rsid w:val="005F4531"/>
    <w:rsid w:val="005F638A"/>
    <w:rsid w:val="00606E90"/>
    <w:rsid w:val="00630B36"/>
    <w:rsid w:val="006325C8"/>
    <w:rsid w:val="006452DB"/>
    <w:rsid w:val="0067664D"/>
    <w:rsid w:val="00677324"/>
    <w:rsid w:val="00685F74"/>
    <w:rsid w:val="006958DE"/>
    <w:rsid w:val="006A449D"/>
    <w:rsid w:val="006C7FA4"/>
    <w:rsid w:val="006D1E07"/>
    <w:rsid w:val="006E0F3B"/>
    <w:rsid w:val="006E6C5F"/>
    <w:rsid w:val="006F7B1C"/>
    <w:rsid w:val="00703743"/>
    <w:rsid w:val="00710A45"/>
    <w:rsid w:val="0071532F"/>
    <w:rsid w:val="0071685C"/>
    <w:rsid w:val="007356D2"/>
    <w:rsid w:val="00737105"/>
    <w:rsid w:val="00737CB6"/>
    <w:rsid w:val="007400A6"/>
    <w:rsid w:val="007452F4"/>
    <w:rsid w:val="00761F24"/>
    <w:rsid w:val="007644B9"/>
    <w:rsid w:val="00765DB3"/>
    <w:rsid w:val="00781AE3"/>
    <w:rsid w:val="00781E08"/>
    <w:rsid w:val="007824DC"/>
    <w:rsid w:val="00795F3A"/>
    <w:rsid w:val="007972BC"/>
    <w:rsid w:val="007A6586"/>
    <w:rsid w:val="007B382D"/>
    <w:rsid w:val="007B414F"/>
    <w:rsid w:val="007E0EFE"/>
    <w:rsid w:val="007E65F4"/>
    <w:rsid w:val="007F7488"/>
    <w:rsid w:val="00804717"/>
    <w:rsid w:val="0080495D"/>
    <w:rsid w:val="00812A4F"/>
    <w:rsid w:val="00817EEA"/>
    <w:rsid w:val="00820B8C"/>
    <w:rsid w:val="008219C0"/>
    <w:rsid w:val="0082412C"/>
    <w:rsid w:val="0085375B"/>
    <w:rsid w:val="00856257"/>
    <w:rsid w:val="0085679A"/>
    <w:rsid w:val="00866B4C"/>
    <w:rsid w:val="008717F2"/>
    <w:rsid w:val="00874323"/>
    <w:rsid w:val="00892E3C"/>
    <w:rsid w:val="00893178"/>
    <w:rsid w:val="008B2EC6"/>
    <w:rsid w:val="008C54D8"/>
    <w:rsid w:val="008D01E6"/>
    <w:rsid w:val="008D5186"/>
    <w:rsid w:val="008E0BB1"/>
    <w:rsid w:val="008E4CC0"/>
    <w:rsid w:val="008E730C"/>
    <w:rsid w:val="008F4D87"/>
    <w:rsid w:val="008F58AC"/>
    <w:rsid w:val="009118CD"/>
    <w:rsid w:val="009118CE"/>
    <w:rsid w:val="00913F9D"/>
    <w:rsid w:val="00914FD9"/>
    <w:rsid w:val="0092184E"/>
    <w:rsid w:val="00922062"/>
    <w:rsid w:val="00926E0D"/>
    <w:rsid w:val="009457EB"/>
    <w:rsid w:val="009474E1"/>
    <w:rsid w:val="00947D4B"/>
    <w:rsid w:val="00954E44"/>
    <w:rsid w:val="0097008F"/>
    <w:rsid w:val="00984F49"/>
    <w:rsid w:val="00992AB8"/>
    <w:rsid w:val="0099587E"/>
    <w:rsid w:val="00995984"/>
    <w:rsid w:val="009A27EA"/>
    <w:rsid w:val="009B2103"/>
    <w:rsid w:val="009B26EE"/>
    <w:rsid w:val="009C78E2"/>
    <w:rsid w:val="009D0EF0"/>
    <w:rsid w:val="009D7D46"/>
    <w:rsid w:val="009E187F"/>
    <w:rsid w:val="009E29CC"/>
    <w:rsid w:val="009E5271"/>
    <w:rsid w:val="00A24874"/>
    <w:rsid w:val="00A25170"/>
    <w:rsid w:val="00A259A0"/>
    <w:rsid w:val="00A30BDC"/>
    <w:rsid w:val="00A32277"/>
    <w:rsid w:val="00A325F8"/>
    <w:rsid w:val="00A34C25"/>
    <w:rsid w:val="00A353C7"/>
    <w:rsid w:val="00A37FD7"/>
    <w:rsid w:val="00A42326"/>
    <w:rsid w:val="00A4494D"/>
    <w:rsid w:val="00A54C53"/>
    <w:rsid w:val="00A55A60"/>
    <w:rsid w:val="00A61086"/>
    <w:rsid w:val="00A735AB"/>
    <w:rsid w:val="00A7394A"/>
    <w:rsid w:val="00A80622"/>
    <w:rsid w:val="00A826FA"/>
    <w:rsid w:val="00A97007"/>
    <w:rsid w:val="00AA21CD"/>
    <w:rsid w:val="00AA75E8"/>
    <w:rsid w:val="00AA7A91"/>
    <w:rsid w:val="00AC3E5F"/>
    <w:rsid w:val="00AD2426"/>
    <w:rsid w:val="00AD46DB"/>
    <w:rsid w:val="00AE05E2"/>
    <w:rsid w:val="00AE0BC0"/>
    <w:rsid w:val="00AE3BCC"/>
    <w:rsid w:val="00B13BC3"/>
    <w:rsid w:val="00B23586"/>
    <w:rsid w:val="00B254ED"/>
    <w:rsid w:val="00B259D9"/>
    <w:rsid w:val="00B27193"/>
    <w:rsid w:val="00B32DE6"/>
    <w:rsid w:val="00B4026A"/>
    <w:rsid w:val="00B43599"/>
    <w:rsid w:val="00B46C43"/>
    <w:rsid w:val="00B47E80"/>
    <w:rsid w:val="00B55FB2"/>
    <w:rsid w:val="00B56658"/>
    <w:rsid w:val="00B612C1"/>
    <w:rsid w:val="00B6212B"/>
    <w:rsid w:val="00B627F4"/>
    <w:rsid w:val="00B638D2"/>
    <w:rsid w:val="00B63C7B"/>
    <w:rsid w:val="00B666EC"/>
    <w:rsid w:val="00B80AEF"/>
    <w:rsid w:val="00B9278F"/>
    <w:rsid w:val="00B92E18"/>
    <w:rsid w:val="00B9594E"/>
    <w:rsid w:val="00B95D77"/>
    <w:rsid w:val="00B977ED"/>
    <w:rsid w:val="00BA1C56"/>
    <w:rsid w:val="00BA6194"/>
    <w:rsid w:val="00BA6877"/>
    <w:rsid w:val="00BA6B83"/>
    <w:rsid w:val="00BB051D"/>
    <w:rsid w:val="00BB37E0"/>
    <w:rsid w:val="00BC3951"/>
    <w:rsid w:val="00BC7A75"/>
    <w:rsid w:val="00BD02E6"/>
    <w:rsid w:val="00BD0A8C"/>
    <w:rsid w:val="00BF6334"/>
    <w:rsid w:val="00C02535"/>
    <w:rsid w:val="00C1259C"/>
    <w:rsid w:val="00C2031D"/>
    <w:rsid w:val="00C3280E"/>
    <w:rsid w:val="00C44E5B"/>
    <w:rsid w:val="00C51183"/>
    <w:rsid w:val="00C64F9B"/>
    <w:rsid w:val="00CA4BDD"/>
    <w:rsid w:val="00CB124C"/>
    <w:rsid w:val="00CC30E8"/>
    <w:rsid w:val="00CD551A"/>
    <w:rsid w:val="00CD65E7"/>
    <w:rsid w:val="00CE12C4"/>
    <w:rsid w:val="00CE2F63"/>
    <w:rsid w:val="00CF12C5"/>
    <w:rsid w:val="00CF1DE7"/>
    <w:rsid w:val="00CF1FC8"/>
    <w:rsid w:val="00CF20DE"/>
    <w:rsid w:val="00D16002"/>
    <w:rsid w:val="00D218ED"/>
    <w:rsid w:val="00D2318C"/>
    <w:rsid w:val="00D30616"/>
    <w:rsid w:val="00D31B7A"/>
    <w:rsid w:val="00D335A1"/>
    <w:rsid w:val="00D3570A"/>
    <w:rsid w:val="00D37DF5"/>
    <w:rsid w:val="00D43F9C"/>
    <w:rsid w:val="00D65864"/>
    <w:rsid w:val="00D70278"/>
    <w:rsid w:val="00D77821"/>
    <w:rsid w:val="00D86734"/>
    <w:rsid w:val="00D92325"/>
    <w:rsid w:val="00DB5374"/>
    <w:rsid w:val="00DB67B7"/>
    <w:rsid w:val="00DB72EA"/>
    <w:rsid w:val="00DC3E08"/>
    <w:rsid w:val="00DE2CD4"/>
    <w:rsid w:val="00DF22EF"/>
    <w:rsid w:val="00DF552B"/>
    <w:rsid w:val="00DF61F2"/>
    <w:rsid w:val="00E1311C"/>
    <w:rsid w:val="00E13377"/>
    <w:rsid w:val="00E144D9"/>
    <w:rsid w:val="00E23817"/>
    <w:rsid w:val="00E40A73"/>
    <w:rsid w:val="00E41B88"/>
    <w:rsid w:val="00E471E7"/>
    <w:rsid w:val="00E6078D"/>
    <w:rsid w:val="00E67B1F"/>
    <w:rsid w:val="00E72577"/>
    <w:rsid w:val="00E75781"/>
    <w:rsid w:val="00E77081"/>
    <w:rsid w:val="00E81C51"/>
    <w:rsid w:val="00E84B7B"/>
    <w:rsid w:val="00E87627"/>
    <w:rsid w:val="00E8769D"/>
    <w:rsid w:val="00E87981"/>
    <w:rsid w:val="00E94350"/>
    <w:rsid w:val="00E96E16"/>
    <w:rsid w:val="00EA2935"/>
    <w:rsid w:val="00EB0E9B"/>
    <w:rsid w:val="00EB11FE"/>
    <w:rsid w:val="00EC3646"/>
    <w:rsid w:val="00ED12A0"/>
    <w:rsid w:val="00ED33C1"/>
    <w:rsid w:val="00EE4CB8"/>
    <w:rsid w:val="00EE563A"/>
    <w:rsid w:val="00EE7BC5"/>
    <w:rsid w:val="00EE7FB9"/>
    <w:rsid w:val="00EF44AE"/>
    <w:rsid w:val="00EF5C94"/>
    <w:rsid w:val="00F03B5A"/>
    <w:rsid w:val="00F117ED"/>
    <w:rsid w:val="00F12FB6"/>
    <w:rsid w:val="00F15492"/>
    <w:rsid w:val="00F15C82"/>
    <w:rsid w:val="00F40979"/>
    <w:rsid w:val="00F41DA6"/>
    <w:rsid w:val="00F45FAD"/>
    <w:rsid w:val="00F4743B"/>
    <w:rsid w:val="00F542C7"/>
    <w:rsid w:val="00F81CE9"/>
    <w:rsid w:val="00F81D10"/>
    <w:rsid w:val="00F85877"/>
    <w:rsid w:val="00F94162"/>
    <w:rsid w:val="00F948D3"/>
    <w:rsid w:val="00FA1759"/>
    <w:rsid w:val="00FA2CBA"/>
    <w:rsid w:val="00FB22D8"/>
    <w:rsid w:val="00FB3A47"/>
    <w:rsid w:val="00FB6B78"/>
    <w:rsid w:val="00FC70A3"/>
    <w:rsid w:val="00FC7B96"/>
    <w:rsid w:val="00FD4C7C"/>
    <w:rsid w:val="00FE22D4"/>
    <w:rsid w:val="00FE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5FF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/>
    <w:lsdException w:name="Colorful Grid" w:semiHidden="0" w:uiPriority="29" w:unhideWhenUsed="0"/>
    <w:lsdException w:name="Light Shading Accent 1" w:semiHidden="0" w:uiPriority="30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/>
    <w:lsdException w:name="Medium List 2 Accent 6" w:semiHidden="0" w:uiPriority="21" w:unhideWhenUsed="0"/>
    <w:lsdException w:name="Medium Grid 1 Accent 6" w:semiHidden="0" w:uiPriority="31" w:unhideWhenUsed="0"/>
    <w:lsdException w:name="Medium Grid 2 Accent 6" w:semiHidden="0" w:uiPriority="32" w:unhideWhenUsed="0"/>
    <w:lsdException w:name="Medium Grid 3 Accent 6" w:semiHidden="0" w:uiPriority="33" w:unhideWhenUsed="0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Normal"/>
    <w:qFormat/>
    <w:rsid w:val="00B4026A"/>
    <w:pPr>
      <w:numPr>
        <w:numId w:val="11"/>
      </w:numPr>
      <w:tabs>
        <w:tab w:val="left" w:pos="7371"/>
      </w:tabs>
      <w:spacing w:before="120" w:after="1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Normal"/>
    <w:qFormat/>
    <w:rsid w:val="00B4026A"/>
    <w:pPr>
      <w:numPr>
        <w:ilvl w:val="1"/>
        <w:numId w:val="11"/>
      </w:numPr>
      <w:tabs>
        <w:tab w:val="left" w:pos="7371"/>
      </w:tabs>
      <w:spacing w:after="120"/>
    </w:pPr>
    <w:rPr>
      <w:rFonts w:eastAsia="MS Mincho"/>
      <w:lang w:eastAsia="ja-JP"/>
    </w:rPr>
  </w:style>
  <w:style w:type="paragraph" w:customStyle="1" w:styleId="Agenda3">
    <w:name w:val="Agenda 3"/>
    <w:basedOn w:val="Normal"/>
    <w:autoRedefine/>
    <w:qFormat/>
    <w:rsid w:val="005A76B6"/>
    <w:pPr>
      <w:numPr>
        <w:ilvl w:val="2"/>
        <w:numId w:val="11"/>
      </w:numPr>
      <w:tabs>
        <w:tab w:val="left" w:pos="7371"/>
      </w:tabs>
      <w:spacing w:after="120"/>
    </w:pPr>
    <w:rPr>
      <w:sz w:val="20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Body Text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/>
    <w:lsdException w:name="Colorful Grid" w:semiHidden="0" w:uiPriority="29" w:unhideWhenUsed="0"/>
    <w:lsdException w:name="Light Shading Accent 1" w:semiHidden="0" w:uiPriority="30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/>
    <w:lsdException w:name="Medium List 2 Accent 6" w:semiHidden="0" w:uiPriority="21" w:unhideWhenUsed="0"/>
    <w:lsdException w:name="Medium Grid 1 Accent 6" w:semiHidden="0" w:uiPriority="31" w:unhideWhenUsed="0"/>
    <w:lsdException w:name="Medium Grid 2 Accent 6" w:semiHidden="0" w:uiPriority="32" w:unhideWhenUsed="0"/>
    <w:lsdException w:name="Medium Grid 3 Accent 6" w:semiHidden="0" w:uiPriority="33" w:unhideWhenUsed="0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Normal"/>
    <w:qFormat/>
    <w:rsid w:val="00B4026A"/>
    <w:pPr>
      <w:numPr>
        <w:numId w:val="11"/>
      </w:numPr>
      <w:tabs>
        <w:tab w:val="left" w:pos="7371"/>
      </w:tabs>
      <w:spacing w:before="120" w:after="1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Normal"/>
    <w:qFormat/>
    <w:rsid w:val="00B4026A"/>
    <w:pPr>
      <w:numPr>
        <w:ilvl w:val="1"/>
        <w:numId w:val="11"/>
      </w:numPr>
      <w:tabs>
        <w:tab w:val="left" w:pos="7371"/>
      </w:tabs>
      <w:spacing w:after="120"/>
    </w:pPr>
    <w:rPr>
      <w:rFonts w:eastAsia="MS Mincho"/>
      <w:lang w:eastAsia="ja-JP"/>
    </w:rPr>
  </w:style>
  <w:style w:type="paragraph" w:customStyle="1" w:styleId="Agenda3">
    <w:name w:val="Agenda 3"/>
    <w:basedOn w:val="Normal"/>
    <w:autoRedefine/>
    <w:qFormat/>
    <w:rsid w:val="005A76B6"/>
    <w:pPr>
      <w:numPr>
        <w:ilvl w:val="2"/>
        <w:numId w:val="11"/>
      </w:numPr>
      <w:tabs>
        <w:tab w:val="left" w:pos="7371"/>
      </w:tabs>
      <w:spacing w:after="120"/>
    </w:pPr>
    <w:rPr>
      <w:sz w:val="20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AF4AB-6C18-4FBB-A742-2A97FCB07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creator>Seamus Doyle</dc:creator>
  <cp:lastModifiedBy>Seamus Doyle</cp:lastModifiedBy>
  <cp:revision>3</cp:revision>
  <cp:lastPrinted>2014-06-16T09:28:00Z</cp:lastPrinted>
  <dcterms:created xsi:type="dcterms:W3CDTF">2014-09-04T20:57:00Z</dcterms:created>
  <dcterms:modified xsi:type="dcterms:W3CDTF">2014-09-08T08:43:00Z</dcterms:modified>
</cp:coreProperties>
</file>